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5D3F9792" w:rsidR="00B85AB4" w:rsidRDefault="002E7005" w:rsidP="00B86377">
      <w:pPr>
        <w:rPr>
          <w:rFonts w:ascii="Raleway" w:hAnsi="Raleway" w:cs="Arial"/>
          <w:b/>
          <w:bCs/>
        </w:rPr>
      </w:pPr>
      <w:r w:rsidRPr="002E7005">
        <w:rPr>
          <w:rFonts w:ascii="Raleway" w:hAnsi="Raleway" w:cs="Arial"/>
          <w:b/>
          <w:bCs/>
        </w:rPr>
        <w:t xml:space="preserve">Conway Corp </w:t>
      </w:r>
      <w:r w:rsidR="00C15BB8" w:rsidRPr="00C15BB8">
        <w:rPr>
          <w:rFonts w:ascii="Raleway" w:hAnsi="Raleway" w:cs="Arial"/>
          <w:b/>
          <w:bCs/>
        </w:rPr>
        <w:t xml:space="preserve">receives </w:t>
      </w:r>
      <w:proofErr w:type="gramStart"/>
      <w:r w:rsidR="00D46A5E" w:rsidRPr="00D46A5E">
        <w:rPr>
          <w:rFonts w:ascii="Raleway" w:hAnsi="Raleway" w:cs="Arial"/>
          <w:b/>
          <w:bCs/>
        </w:rPr>
        <w:t>national</w:t>
      </w:r>
      <w:proofErr w:type="gramEnd"/>
      <w:r w:rsidR="00D46A5E" w:rsidRPr="00D46A5E">
        <w:rPr>
          <w:rFonts w:ascii="Raleway" w:hAnsi="Raleway" w:cs="Arial"/>
          <w:b/>
          <w:bCs/>
        </w:rPr>
        <w:t xml:space="preserve"> award for community service</w:t>
      </w:r>
    </w:p>
    <w:p w14:paraId="01D37B01" w14:textId="77777777" w:rsidR="00D46A5E" w:rsidRPr="009F3350" w:rsidRDefault="00D46A5E" w:rsidP="00B86377">
      <w:pPr>
        <w:rPr>
          <w:rFonts w:ascii="Raleway" w:hAnsi="Raleway" w:cs="Arial"/>
          <w:b/>
          <w:bCs/>
        </w:rPr>
      </w:pPr>
    </w:p>
    <w:p w14:paraId="3C36E5B7" w14:textId="5F0DB166" w:rsidR="00394356" w:rsidRPr="00394356" w:rsidRDefault="002E7005" w:rsidP="00394356">
      <w:pPr>
        <w:rPr>
          <w:rFonts w:ascii="Raleway" w:hAnsi="Raleway" w:cs="Arial"/>
        </w:rPr>
      </w:pPr>
      <w:r>
        <w:rPr>
          <w:rFonts w:ascii="Raleway" w:hAnsi="Raleway" w:cs="Arial"/>
          <w:b/>
        </w:rPr>
        <w:t>New Orleans, Louisiana</w:t>
      </w:r>
      <w:r w:rsidR="00FF78CC">
        <w:rPr>
          <w:rFonts w:ascii="Raleway" w:hAnsi="Raleway" w:cs="Arial"/>
          <w:b/>
        </w:rPr>
        <w:t>, June 1</w:t>
      </w:r>
      <w:r>
        <w:rPr>
          <w:rFonts w:ascii="Raleway" w:hAnsi="Raleway" w:cs="Arial"/>
          <w:b/>
        </w:rPr>
        <w:t>0</w:t>
      </w:r>
      <w:r w:rsidR="00FF78CC">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Pr="002E7005">
        <w:rPr>
          <w:rFonts w:ascii="Raleway" w:hAnsi="Raleway" w:cs="Arial"/>
        </w:rPr>
        <w:t xml:space="preserve">Conway Corp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43B18C33" w:rsidR="005E1D53" w:rsidRDefault="002E7005" w:rsidP="005E1D53">
      <w:pPr>
        <w:rPr>
          <w:rFonts w:ascii="Raleway" w:hAnsi="Raleway" w:cs="Arial"/>
        </w:rPr>
      </w:pPr>
      <w:r w:rsidRPr="002E7005">
        <w:rPr>
          <w:rFonts w:ascii="Raleway" w:hAnsi="Raleway" w:cs="Arial"/>
        </w:rPr>
        <w:t>For nearly 100 years, Arkansas’s Conway Corp has invested in projects and programs that support education, students, and opportunities within the community. The utility has provided over $650,000 in scholarships benefiting local students at three major institutions, awarded $46,000 in scholarships to high school athletes since 2001, invested $3 million in the University of Central Arkansas’ state-of-the-art science facility, enhancing STEM education, and $1.5 million in Hendrix College's Miller Creative Quad, combining arts, housing, and cultural enrichment. Conway Corp’s employees are also heavily involved in community service initiatives, raising money for local charities, participating in food and clothing drives, and assembling over 1,600 snack packs to address student food insecurity</w:t>
      </w:r>
      <w:r w:rsidR="005E1D53" w:rsidRPr="005E1D53">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E7005"/>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2025-05-27T18:57:00Z</dcterms:created>
  <dcterms:modified xsi:type="dcterms:W3CDTF">2025-05-27T18:57:00Z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