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C990" w14:textId="051CAE05" w:rsidR="001B4BA0" w:rsidRDefault="004C796E">
      <w:pPr>
        <w:rPr>
          <w:b/>
        </w:rPr>
      </w:pPr>
      <w:r>
        <w:rPr>
          <w:b/>
        </w:rPr>
        <w:t xml:space="preserve">Public utility workers are </w:t>
      </w:r>
      <w:r w:rsidR="00336476">
        <w:rPr>
          <w:b/>
        </w:rPr>
        <w:t>(</w:t>
      </w:r>
      <w:r w:rsidR="00EF0957" w:rsidRPr="002E5A95">
        <w:rPr>
          <w:b/>
          <w:highlight w:val="yellow"/>
        </w:rPr>
        <w:t>CITY/</w:t>
      </w:r>
      <w:r w:rsidR="00254B3B" w:rsidRPr="002E5A95">
        <w:rPr>
          <w:b/>
          <w:highlight w:val="yellow"/>
        </w:rPr>
        <w:t>TOWN/</w:t>
      </w:r>
      <w:r w:rsidRPr="002E5A95">
        <w:rPr>
          <w:b/>
          <w:highlight w:val="yellow"/>
        </w:rPr>
        <w:t>STATE’s</w:t>
      </w:r>
      <w:r w:rsidR="00336476">
        <w:rPr>
          <w:b/>
        </w:rPr>
        <w:t>)</w:t>
      </w:r>
      <w:r>
        <w:rPr>
          <w:b/>
        </w:rPr>
        <w:t xml:space="preserve"> unsung heroes of coronavirus crisis </w:t>
      </w:r>
    </w:p>
    <w:p w14:paraId="2CB1C991" w14:textId="77777777" w:rsidR="001B4BA0" w:rsidRDefault="001B4BA0"/>
    <w:p w14:paraId="2CB1C994" w14:textId="28D4064C" w:rsidR="001B4BA0" w:rsidRDefault="004C796E">
      <w:r>
        <w:t>If there is a silver lining to the coronavirus pandemic, it has to be a new sense of appreciation for the men and women who keep</w:t>
      </w:r>
      <w:r w:rsidR="00336476">
        <w:t xml:space="preserve"> (</w:t>
      </w:r>
      <w:r w:rsidR="00EF0957" w:rsidRPr="002E5A95">
        <w:rPr>
          <w:highlight w:val="yellow"/>
        </w:rPr>
        <w:t>CITY/TOWN/</w:t>
      </w:r>
      <w:r w:rsidRPr="002E5A95">
        <w:rPr>
          <w:highlight w:val="yellow"/>
        </w:rPr>
        <w:t>STATE’s</w:t>
      </w:r>
      <w:r w:rsidR="00336476">
        <w:t xml:space="preserve">) </w:t>
      </w:r>
      <w:r>
        <w:t>critical infrastructure running smoothly.</w:t>
      </w:r>
      <w:r w:rsidR="002A3E57">
        <w:t xml:space="preserve"> </w:t>
      </w:r>
      <w:r>
        <w:t>From doctors and nurses to grocery-shelf stockers to parcel delivery personnel, the importance of these essential workers to our society and our economy cannot be overstated.</w:t>
      </w:r>
    </w:p>
    <w:p w14:paraId="2CB1C995" w14:textId="77777777" w:rsidR="001B4BA0" w:rsidRDefault="001B4BA0"/>
    <w:p w14:paraId="2CB1C996" w14:textId="4A1FC70B" w:rsidR="001B4BA0" w:rsidRDefault="004C796E">
      <w:r>
        <w:t>The men and women who work for</w:t>
      </w:r>
      <w:r w:rsidR="00336476">
        <w:t xml:space="preserve"> (</w:t>
      </w:r>
      <w:r>
        <w:rPr>
          <w:highlight w:val="yellow"/>
        </w:rPr>
        <w:t>STATE’s</w:t>
      </w:r>
      <w:r w:rsidR="00336476">
        <w:t xml:space="preserve">) </w:t>
      </w:r>
      <w:r>
        <w:t xml:space="preserve">public power utilities belong in this special class of </w:t>
      </w:r>
      <w:r w:rsidR="002A3E57">
        <w:t xml:space="preserve">often </w:t>
      </w:r>
      <w:r>
        <w:t xml:space="preserve">unsung heroes. They </w:t>
      </w:r>
      <w:r w:rsidR="002A3E57">
        <w:t xml:space="preserve">are </w:t>
      </w:r>
      <w:r>
        <w:t>quite literally power</w:t>
      </w:r>
      <w:r w:rsidR="002A3E57">
        <w:t>ing</w:t>
      </w:r>
      <w:r>
        <w:t xml:space="preserve"> America through this crisis. </w:t>
      </w:r>
    </w:p>
    <w:p w14:paraId="2CB1C997" w14:textId="77777777" w:rsidR="001B4BA0" w:rsidRDefault="001B4BA0"/>
    <w:p w14:paraId="2CB1C998" w14:textId="46D59BA7" w:rsidR="001B4BA0" w:rsidRDefault="004C796E">
      <w:r>
        <w:t>More than 49 million Americans (</w:t>
      </w:r>
      <w:r>
        <w:rPr>
          <w:highlight w:val="yellow"/>
        </w:rPr>
        <w:t xml:space="preserve">including </w:t>
      </w:r>
      <w:r w:rsidRPr="002E5A95">
        <w:rPr>
          <w:highlight w:val="yellow"/>
        </w:rPr>
        <w:t>XXXX in STATE</w:t>
      </w:r>
      <w:r>
        <w:t xml:space="preserve">) get their electricity from </w:t>
      </w:r>
      <w:r w:rsidR="008829EF">
        <w:t>not-for</w:t>
      </w:r>
      <w:r>
        <w:t>-profit, community-owned public power utilities like (</w:t>
      </w:r>
      <w:r w:rsidR="00336476" w:rsidRPr="00336476">
        <w:rPr>
          <w:highlight w:val="yellow"/>
        </w:rPr>
        <w:t>UTILITY</w:t>
      </w:r>
      <w:r>
        <w:t xml:space="preserve">). </w:t>
      </w:r>
    </w:p>
    <w:p w14:paraId="2CB1C999" w14:textId="77777777" w:rsidR="001B4BA0" w:rsidRDefault="001B4BA0"/>
    <w:p w14:paraId="2CB1C99A" w14:textId="3D6306B5" w:rsidR="001B4BA0" w:rsidRDefault="00336476">
      <w:pPr>
        <w:rPr>
          <w:highlight w:val="white"/>
        </w:rPr>
      </w:pPr>
      <w:r w:rsidRPr="00336476">
        <w:t>(</w:t>
      </w:r>
      <w:r w:rsidR="00EF09F2">
        <w:rPr>
          <w:highlight w:val="yellow"/>
        </w:rPr>
        <w:t>UTILITY</w:t>
      </w:r>
      <w:r>
        <w:t>)</w:t>
      </w:r>
      <w:r w:rsidR="004C796E" w:rsidRPr="00336476">
        <w:t xml:space="preserve"> </w:t>
      </w:r>
      <w:r w:rsidR="004C796E">
        <w:rPr>
          <w:highlight w:val="white"/>
        </w:rPr>
        <w:t xml:space="preserve">provides low-cost, reliable electricity to </w:t>
      </w:r>
      <w:r>
        <w:rPr>
          <w:highlight w:val="white"/>
        </w:rPr>
        <w:t>(</w:t>
      </w:r>
      <w:r w:rsidR="004C796E">
        <w:rPr>
          <w:highlight w:val="yellow"/>
        </w:rPr>
        <w:t>X</w:t>
      </w:r>
      <w:r>
        <w:t>)</w:t>
      </w:r>
      <w:r w:rsidR="004C796E" w:rsidRPr="00450DB3">
        <w:t xml:space="preserve"> </w:t>
      </w:r>
      <w:r w:rsidR="002F625C">
        <w:rPr>
          <w:highlight w:val="white"/>
        </w:rPr>
        <w:t xml:space="preserve">people </w:t>
      </w:r>
      <w:r w:rsidR="004C796E">
        <w:rPr>
          <w:highlight w:val="white"/>
        </w:rPr>
        <w:t>in (</w:t>
      </w:r>
      <w:r w:rsidR="00254B3B">
        <w:rPr>
          <w:highlight w:val="yellow"/>
        </w:rPr>
        <w:t>region/town</w:t>
      </w:r>
      <w:r w:rsidR="004C796E">
        <w:rPr>
          <w:highlight w:val="yellow"/>
        </w:rPr>
        <w:t>)</w:t>
      </w:r>
      <w:r w:rsidR="004C796E">
        <w:rPr>
          <w:highlight w:val="white"/>
        </w:rPr>
        <w:t xml:space="preserve"> and employs </w:t>
      </w:r>
      <w:r>
        <w:rPr>
          <w:highlight w:val="white"/>
        </w:rPr>
        <w:t>(</w:t>
      </w:r>
      <w:r w:rsidR="004C796E">
        <w:rPr>
          <w:highlight w:val="yellow"/>
        </w:rPr>
        <w:t>XX people</w:t>
      </w:r>
      <w:r w:rsidRPr="00336476">
        <w:t>)</w:t>
      </w:r>
      <w:r w:rsidR="004C796E">
        <w:rPr>
          <w:highlight w:val="white"/>
        </w:rPr>
        <w:t xml:space="preserve">. Last year, it contributed </w:t>
      </w:r>
      <w:r>
        <w:rPr>
          <w:highlight w:val="white"/>
        </w:rPr>
        <w:t>(</w:t>
      </w:r>
      <w:r w:rsidR="004C796E">
        <w:rPr>
          <w:highlight w:val="yellow"/>
        </w:rPr>
        <w:t>$XX dollars</w:t>
      </w:r>
      <w:r w:rsidRPr="00336476">
        <w:t xml:space="preserve">) </w:t>
      </w:r>
      <w:r w:rsidR="004C796E">
        <w:rPr>
          <w:highlight w:val="white"/>
        </w:rPr>
        <w:t>to the local economy including (</w:t>
      </w:r>
      <w:r w:rsidR="000F1F48" w:rsidRPr="00336476">
        <w:rPr>
          <w:highlight w:val="yellow"/>
        </w:rPr>
        <w:t xml:space="preserve">insert </w:t>
      </w:r>
      <w:r w:rsidR="004C796E" w:rsidRPr="00336476">
        <w:rPr>
          <w:highlight w:val="yellow"/>
        </w:rPr>
        <w:t xml:space="preserve">economic </w:t>
      </w:r>
      <w:r w:rsidR="004C796E">
        <w:rPr>
          <w:highlight w:val="yellow"/>
        </w:rPr>
        <w:t xml:space="preserve">impact statistics - </w:t>
      </w:r>
      <w:r w:rsidR="002F625C">
        <w:rPr>
          <w:highlight w:val="yellow"/>
        </w:rPr>
        <w:t>e</w:t>
      </w:r>
      <w:r w:rsidR="004C796E">
        <w:rPr>
          <w:highlight w:val="yellow"/>
        </w:rPr>
        <w:t>.</w:t>
      </w:r>
      <w:r w:rsidR="002F625C">
        <w:rPr>
          <w:highlight w:val="yellow"/>
        </w:rPr>
        <w:t>g</w:t>
      </w:r>
      <w:r w:rsidR="004C796E">
        <w:rPr>
          <w:highlight w:val="yellow"/>
        </w:rPr>
        <w:t xml:space="preserve">. revenue from </w:t>
      </w:r>
      <w:r w:rsidR="00254B3B">
        <w:rPr>
          <w:highlight w:val="yellow"/>
        </w:rPr>
        <w:t>payments in lieu of taxes</w:t>
      </w:r>
      <w:r w:rsidR="004C796E" w:rsidRPr="00336476">
        <w:t>)</w:t>
      </w:r>
      <w:r>
        <w:t>.</w:t>
      </w:r>
      <w:r w:rsidR="004C796E" w:rsidRPr="00336476">
        <w:t xml:space="preserve"> </w:t>
      </w:r>
    </w:p>
    <w:p w14:paraId="2CB1C99B" w14:textId="77777777" w:rsidR="001B4BA0" w:rsidRDefault="001B4BA0">
      <w:pPr>
        <w:rPr>
          <w:highlight w:val="white"/>
        </w:rPr>
      </w:pPr>
    </w:p>
    <w:p w14:paraId="2CB1C99C" w14:textId="2D115755" w:rsidR="001B4BA0" w:rsidRDefault="00EF09F2">
      <w:pPr>
        <w:rPr>
          <w:highlight w:val="white"/>
        </w:rPr>
      </w:pPr>
      <w:r>
        <w:rPr>
          <w:highlight w:val="white"/>
        </w:rPr>
        <w:t>In</w:t>
      </w:r>
      <w:r w:rsidR="00336476">
        <w:rPr>
          <w:highlight w:val="white"/>
        </w:rPr>
        <w:t xml:space="preserve"> (</w:t>
      </w:r>
      <w:r>
        <w:rPr>
          <w:highlight w:val="yellow"/>
        </w:rPr>
        <w:t>YEAR</w:t>
      </w:r>
      <w:r w:rsidR="00336476" w:rsidRPr="00336476">
        <w:t>)</w:t>
      </w:r>
      <w:r w:rsidR="004C796E">
        <w:rPr>
          <w:highlight w:val="white"/>
        </w:rPr>
        <w:t xml:space="preserve">, </w:t>
      </w:r>
      <w:r w:rsidR="00254B3B">
        <w:rPr>
          <w:highlight w:val="white"/>
        </w:rPr>
        <w:t xml:space="preserve">our community </w:t>
      </w:r>
      <w:r>
        <w:rPr>
          <w:highlight w:val="white"/>
        </w:rPr>
        <w:t>made a choice</w:t>
      </w:r>
      <w:r w:rsidR="004C796E">
        <w:rPr>
          <w:highlight w:val="white"/>
        </w:rPr>
        <w:t xml:space="preserve"> to operate under a public power model </w:t>
      </w:r>
      <w:r w:rsidR="00254B3B">
        <w:rPr>
          <w:highlight w:val="white"/>
        </w:rPr>
        <w:t>so that</w:t>
      </w:r>
      <w:r w:rsidR="004C796E">
        <w:rPr>
          <w:highlight w:val="white"/>
        </w:rPr>
        <w:t xml:space="preserve"> our utility </w:t>
      </w:r>
      <w:r w:rsidR="00254B3B">
        <w:rPr>
          <w:highlight w:val="white"/>
        </w:rPr>
        <w:t xml:space="preserve">would </w:t>
      </w:r>
      <w:r w:rsidR="004C796E">
        <w:rPr>
          <w:highlight w:val="white"/>
        </w:rPr>
        <w:t xml:space="preserve">be responsive and accountable to the community </w:t>
      </w:r>
      <w:r w:rsidR="00254B3B">
        <w:rPr>
          <w:highlight w:val="white"/>
        </w:rPr>
        <w:t>first</w:t>
      </w:r>
      <w:r w:rsidR="004C796E">
        <w:rPr>
          <w:highlight w:val="white"/>
        </w:rPr>
        <w:t xml:space="preserve">. </w:t>
      </w:r>
      <w:r w:rsidR="00254B3B">
        <w:rPr>
          <w:highlight w:val="white"/>
        </w:rPr>
        <w:t>Being a public power utility</w:t>
      </w:r>
      <w:r w:rsidR="004C796E">
        <w:rPr>
          <w:highlight w:val="white"/>
        </w:rPr>
        <w:t xml:space="preserve"> has allowed us to make critical investments in maintenance and improvement of our electrical grid to ensure its reliability, especially during times of crisis.</w:t>
      </w:r>
    </w:p>
    <w:p w14:paraId="4165E1ED" w14:textId="77777777" w:rsidR="006C1C07" w:rsidRDefault="006C1C07">
      <w:pPr>
        <w:rPr>
          <w:highlight w:val="white"/>
        </w:rPr>
      </w:pPr>
    </w:p>
    <w:p w14:paraId="7AD2839F" w14:textId="11DFA3D6" w:rsidR="00340ED8" w:rsidRDefault="004C796E">
      <w:pPr>
        <w:rPr>
          <w:highlight w:val="yellow"/>
        </w:rPr>
      </w:pPr>
      <w:r>
        <w:rPr>
          <w:highlight w:val="white"/>
        </w:rPr>
        <w:t xml:space="preserve">In </w:t>
      </w:r>
      <w:r w:rsidR="00336476">
        <w:rPr>
          <w:highlight w:val="white"/>
        </w:rPr>
        <w:t>(</w:t>
      </w:r>
      <w:r>
        <w:rPr>
          <w:highlight w:val="yellow"/>
        </w:rPr>
        <w:t xml:space="preserve">YEAR, UTILITY </w:t>
      </w:r>
      <w:r w:rsidR="00336476">
        <w:rPr>
          <w:highlight w:val="yellow"/>
        </w:rPr>
        <w:t>[</w:t>
      </w:r>
      <w:r w:rsidR="000521C0">
        <w:rPr>
          <w:highlight w:val="yellow"/>
        </w:rPr>
        <w:t xml:space="preserve">insert anecdote - </w:t>
      </w:r>
      <w:r w:rsidR="002F625C">
        <w:rPr>
          <w:highlight w:val="yellow"/>
        </w:rPr>
        <w:t>e</w:t>
      </w:r>
      <w:r>
        <w:rPr>
          <w:highlight w:val="yellow"/>
        </w:rPr>
        <w:t>.</w:t>
      </w:r>
      <w:r w:rsidR="002F625C">
        <w:rPr>
          <w:highlight w:val="yellow"/>
        </w:rPr>
        <w:t>g</w:t>
      </w:r>
      <w:r>
        <w:rPr>
          <w:highlight w:val="yellow"/>
        </w:rPr>
        <w:t>. upgraded its grid technology, acquired a new piece of equipment, etc.</w:t>
      </w:r>
      <w:r w:rsidR="00336476">
        <w:rPr>
          <w:highlight w:val="yellow"/>
        </w:rPr>
        <w:t>]</w:t>
      </w:r>
      <w:r>
        <w:rPr>
          <w:highlight w:val="yellow"/>
        </w:rPr>
        <w:t>).</w:t>
      </w:r>
      <w:r w:rsidR="006C1C07">
        <w:t xml:space="preserve">  </w:t>
      </w:r>
      <w:r w:rsidR="00340ED8" w:rsidRPr="001F0DD2">
        <w:t>In 2020 (and beyond)</w:t>
      </w:r>
      <w:r w:rsidR="00F92F39" w:rsidRPr="001F0DD2">
        <w:t>, we remain committed to serving our community. (</w:t>
      </w:r>
      <w:r w:rsidR="001F0DD2">
        <w:rPr>
          <w:highlight w:val="yellow"/>
        </w:rPr>
        <w:t>I</w:t>
      </w:r>
      <w:r w:rsidR="00F92F39">
        <w:rPr>
          <w:highlight w:val="yellow"/>
        </w:rPr>
        <w:t>nsert</w:t>
      </w:r>
      <w:r w:rsidR="00E25AAB">
        <w:rPr>
          <w:highlight w:val="yellow"/>
        </w:rPr>
        <w:t xml:space="preserve"> plans for </w:t>
      </w:r>
      <w:r w:rsidR="001F0DD2">
        <w:rPr>
          <w:highlight w:val="yellow"/>
        </w:rPr>
        <w:t xml:space="preserve">future </w:t>
      </w:r>
      <w:r w:rsidR="00E25AAB">
        <w:rPr>
          <w:highlight w:val="yellow"/>
        </w:rPr>
        <w:t>utility improvement</w:t>
      </w:r>
      <w:r w:rsidR="001F0DD2" w:rsidRPr="001F0DD2">
        <w:t>).</w:t>
      </w:r>
    </w:p>
    <w:p w14:paraId="2CB1C99E" w14:textId="77777777" w:rsidR="001B4BA0" w:rsidRDefault="001B4BA0">
      <w:pPr>
        <w:rPr>
          <w:highlight w:val="white"/>
        </w:rPr>
      </w:pPr>
    </w:p>
    <w:p w14:paraId="2CB1C99F" w14:textId="5B2A640A" w:rsidR="001B4BA0" w:rsidRDefault="004C796E">
      <w:pPr>
        <w:rPr>
          <w:highlight w:val="white"/>
        </w:rPr>
      </w:pPr>
      <w:r>
        <w:rPr>
          <w:highlight w:val="white"/>
        </w:rPr>
        <w:t xml:space="preserve">During challenging times like the </w:t>
      </w:r>
      <w:proofErr w:type="gramStart"/>
      <w:r>
        <w:rPr>
          <w:highlight w:val="white"/>
        </w:rPr>
        <w:t>on</w:t>
      </w:r>
      <w:r w:rsidR="00485F75">
        <w:rPr>
          <w:highlight w:val="white"/>
        </w:rPr>
        <w:t>es</w:t>
      </w:r>
      <w:proofErr w:type="gramEnd"/>
      <w:r w:rsidR="00485F75">
        <w:rPr>
          <w:highlight w:val="white"/>
        </w:rPr>
        <w:t xml:space="preserve"> we now find ourselves in</w:t>
      </w:r>
      <w:r>
        <w:rPr>
          <w:highlight w:val="white"/>
        </w:rPr>
        <w:t xml:space="preserve">, the last thing </w:t>
      </w:r>
      <w:r w:rsidR="00485F75">
        <w:rPr>
          <w:highlight w:val="white"/>
        </w:rPr>
        <w:t>(</w:t>
      </w:r>
      <w:r w:rsidR="00481AE6">
        <w:rPr>
          <w:highlight w:val="yellow"/>
        </w:rPr>
        <w:t>members of our community</w:t>
      </w:r>
      <w:r w:rsidR="00485F75">
        <w:rPr>
          <w:highlight w:val="white"/>
        </w:rPr>
        <w:t xml:space="preserve">) </w:t>
      </w:r>
      <w:r>
        <w:rPr>
          <w:highlight w:val="white"/>
        </w:rPr>
        <w:t xml:space="preserve">should have to be concerned about is the safety and reliability of their electricity supply. </w:t>
      </w:r>
    </w:p>
    <w:p w14:paraId="2CB1C9A0" w14:textId="77777777" w:rsidR="001B4BA0" w:rsidRDefault="001B4BA0">
      <w:pPr>
        <w:rPr>
          <w:highlight w:val="white"/>
        </w:rPr>
      </w:pPr>
    </w:p>
    <w:p w14:paraId="2CB1C9A1" w14:textId="3ACDA1CA" w:rsidR="001B4BA0" w:rsidRDefault="004C796E">
      <w:r>
        <w:t>With more than 90 percent of the U.S. population confined to their homes (</w:t>
      </w:r>
      <w:r>
        <w:rPr>
          <w:highlight w:val="yellow"/>
        </w:rPr>
        <w:t>alt. percent of STATE population if available</w:t>
      </w:r>
      <w:r w:rsidR="00C369BD">
        <w:rPr>
          <w:highlight w:val="yellow"/>
        </w:rPr>
        <w:t xml:space="preserve"> and/or information on state/local stay-at-home orders</w:t>
      </w:r>
      <w:r w:rsidRPr="00C369BD">
        <w:t>),</w:t>
      </w:r>
      <w:r>
        <w:t xml:space="preserve"> home energy use has predictably increased. </w:t>
      </w:r>
    </w:p>
    <w:p w14:paraId="2CB1C9A2" w14:textId="77777777" w:rsidR="001B4BA0" w:rsidRDefault="001B4BA0"/>
    <w:p w14:paraId="2CB1C9A5" w14:textId="2C9B2F76" w:rsidR="001B4BA0" w:rsidRDefault="004C796E">
      <w:pPr>
        <w:rPr>
          <w:highlight w:val="white"/>
        </w:rPr>
      </w:pPr>
      <w:r>
        <w:t xml:space="preserve">It isn’t just </w:t>
      </w:r>
      <w:r w:rsidR="00254B3B">
        <w:t xml:space="preserve">your </w:t>
      </w:r>
      <w:r>
        <w:t xml:space="preserve">homes </w:t>
      </w:r>
      <w:r w:rsidR="00254B3B">
        <w:t xml:space="preserve">that </w:t>
      </w:r>
      <w:r>
        <w:t xml:space="preserve">depend upon public power. </w:t>
      </w:r>
      <w:r w:rsidR="00C369BD">
        <w:t>(</w:t>
      </w:r>
      <w:r>
        <w:rPr>
          <w:highlight w:val="yellow"/>
        </w:rPr>
        <w:t>UTILITY</w:t>
      </w:r>
      <w:r w:rsidR="00C369BD" w:rsidRPr="00C369BD">
        <w:t xml:space="preserve">) </w:t>
      </w:r>
      <w:r>
        <w:rPr>
          <w:highlight w:val="white"/>
        </w:rPr>
        <w:t xml:space="preserve">also provides power to </w:t>
      </w:r>
      <w:r w:rsidR="00C369BD">
        <w:rPr>
          <w:highlight w:val="white"/>
        </w:rPr>
        <w:t>(</w:t>
      </w:r>
      <w:r>
        <w:rPr>
          <w:highlight w:val="yellow"/>
        </w:rPr>
        <w:t xml:space="preserve">list names of local hospitals, military bases, factories and plants, </w:t>
      </w:r>
      <w:r w:rsidR="00254B3B">
        <w:rPr>
          <w:highlight w:val="yellow"/>
        </w:rPr>
        <w:t xml:space="preserve">or mention </w:t>
      </w:r>
      <w:r>
        <w:rPr>
          <w:highlight w:val="yellow"/>
        </w:rPr>
        <w:t xml:space="preserve">police stations, </w:t>
      </w:r>
      <w:r w:rsidR="00254B3B">
        <w:rPr>
          <w:highlight w:val="yellow"/>
        </w:rPr>
        <w:t>grocery stores, and other critical facilities served</w:t>
      </w:r>
      <w:r w:rsidR="00C369BD" w:rsidRPr="00C369BD">
        <w:t>).</w:t>
      </w:r>
    </w:p>
    <w:p w14:paraId="2CB1C9A6" w14:textId="77777777" w:rsidR="001B4BA0" w:rsidRDefault="001B4BA0"/>
    <w:p w14:paraId="2CB1C9A7" w14:textId="77777777" w:rsidR="001B4BA0" w:rsidRDefault="004C796E">
      <w:r>
        <w:t xml:space="preserve">A low-cost, reliable supply of electricity is a blessing that is too often taken for granted. </w:t>
      </w:r>
    </w:p>
    <w:p w14:paraId="2CB1C9A8" w14:textId="5878939D" w:rsidR="001B4BA0" w:rsidRDefault="004C796E">
      <w:pPr>
        <w:rPr>
          <w:highlight w:val="yellow"/>
        </w:rPr>
      </w:pPr>
      <w:r>
        <w:t xml:space="preserve">The simple act of turning on a light switch or charging a smartphone is made possible by the </w:t>
      </w:r>
      <w:r w:rsidR="00A748C5">
        <w:t xml:space="preserve">engineers, </w:t>
      </w:r>
      <w:r>
        <w:t xml:space="preserve">technicians, </w:t>
      </w:r>
      <w:proofErr w:type="spellStart"/>
      <w:r>
        <w:t>lineworkers</w:t>
      </w:r>
      <w:proofErr w:type="spellEnd"/>
      <w:r>
        <w:t>, and support staff that comprise America’s public power workforce. They do their jobs with care and professionalism, often at great personal sacrifice and risk. They are a perfect example of ordinary people doing extraordinary things to help their communit</w:t>
      </w:r>
      <w:r w:rsidR="00E970D7">
        <w:t>ies</w:t>
      </w:r>
      <w:r>
        <w:t xml:space="preserve"> and their country in times of need. </w:t>
      </w:r>
    </w:p>
    <w:p w14:paraId="2CB1C9A9" w14:textId="77777777" w:rsidR="001B4BA0" w:rsidRDefault="001B4BA0"/>
    <w:p w14:paraId="2CB1C9AA" w14:textId="77777777" w:rsidR="001B4BA0" w:rsidRDefault="004C796E">
      <w:r>
        <w:t xml:space="preserve">They deserve all of the protections, privileges, and praise afforded to the essential workforce. </w:t>
      </w:r>
    </w:p>
    <w:p w14:paraId="2CB1C9AB" w14:textId="7228A933" w:rsidR="001B4BA0" w:rsidRDefault="004C796E">
      <w:r>
        <w:t xml:space="preserve">They also deserve all the respect and appreciation a grateful nation </w:t>
      </w:r>
      <w:r w:rsidR="00E970D7">
        <w:t xml:space="preserve">and </w:t>
      </w:r>
      <w:r w:rsidR="00B5163E">
        <w:t>(</w:t>
      </w:r>
      <w:r w:rsidR="00E970D7" w:rsidRPr="00B5163E">
        <w:rPr>
          <w:highlight w:val="yellow"/>
        </w:rPr>
        <w:t>COMMUN</w:t>
      </w:r>
      <w:r w:rsidR="002A3E57" w:rsidRPr="00B5163E">
        <w:rPr>
          <w:highlight w:val="yellow"/>
        </w:rPr>
        <w:t>ITY</w:t>
      </w:r>
      <w:r w:rsidR="00B5163E">
        <w:t>)</w:t>
      </w:r>
      <w:r w:rsidR="002A3E57">
        <w:t xml:space="preserve"> </w:t>
      </w:r>
      <w:r>
        <w:t xml:space="preserve">can offer. </w:t>
      </w:r>
    </w:p>
    <w:p w14:paraId="2CB1C9AC" w14:textId="77777777" w:rsidR="001B4BA0" w:rsidRDefault="001B4BA0"/>
    <w:p w14:paraId="2CB1C9AD" w14:textId="77777777" w:rsidR="001B4BA0" w:rsidRDefault="001B4BA0"/>
    <w:p w14:paraId="2CB1C9AE" w14:textId="77777777" w:rsidR="001B4BA0" w:rsidRDefault="001B4BA0"/>
    <w:p w14:paraId="2CB1C9AF" w14:textId="77777777" w:rsidR="001B4BA0" w:rsidRDefault="001B4BA0"/>
    <w:p w14:paraId="2CB1C9B0" w14:textId="77777777" w:rsidR="001B4BA0" w:rsidRDefault="001B4BA0"/>
    <w:p w14:paraId="2CB1C9B1" w14:textId="77777777" w:rsidR="001B4BA0" w:rsidRDefault="001B4BA0"/>
    <w:p w14:paraId="2CB1C9B2" w14:textId="77777777" w:rsidR="001B4BA0" w:rsidRDefault="001B4BA0"/>
    <w:sectPr w:rsidR="001B4B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A0"/>
    <w:rsid w:val="000521C0"/>
    <w:rsid w:val="000F1F48"/>
    <w:rsid w:val="001B4BA0"/>
    <w:rsid w:val="001F0DD2"/>
    <w:rsid w:val="00254B3B"/>
    <w:rsid w:val="002A3E57"/>
    <w:rsid w:val="002E5A95"/>
    <w:rsid w:val="002F625C"/>
    <w:rsid w:val="00336476"/>
    <w:rsid w:val="00340ED8"/>
    <w:rsid w:val="00450DB3"/>
    <w:rsid w:val="00481AE6"/>
    <w:rsid w:val="00485F75"/>
    <w:rsid w:val="004C796E"/>
    <w:rsid w:val="005C5C90"/>
    <w:rsid w:val="0069661D"/>
    <w:rsid w:val="006C1C07"/>
    <w:rsid w:val="007E5DFD"/>
    <w:rsid w:val="00866988"/>
    <w:rsid w:val="008829EF"/>
    <w:rsid w:val="00906F5E"/>
    <w:rsid w:val="00A748C5"/>
    <w:rsid w:val="00B5163E"/>
    <w:rsid w:val="00C369BD"/>
    <w:rsid w:val="00C63B42"/>
    <w:rsid w:val="00E25AAB"/>
    <w:rsid w:val="00E970D7"/>
    <w:rsid w:val="00EF0957"/>
    <w:rsid w:val="00EF09F2"/>
    <w:rsid w:val="00F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C990"/>
  <w15:docId w15:val="{23508623-A614-1D45-A4F1-DA5957FA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5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891782F1EEF45B202D109DF0B6AB5" ma:contentTypeVersion="12" ma:contentTypeDescription="Create a new document." ma:contentTypeScope="" ma:versionID="ceb5e49a79d0cac70176ab89600bc451">
  <xsd:schema xmlns:xsd="http://www.w3.org/2001/XMLSchema" xmlns:xs="http://www.w3.org/2001/XMLSchema" xmlns:p="http://schemas.microsoft.com/office/2006/metadata/properties" xmlns:ns3="9ff6e839-9716-4295-acee-e8ccd99bea20" xmlns:ns4="5cce2331-91ea-4310-8199-33f22e7dc194" targetNamespace="http://schemas.microsoft.com/office/2006/metadata/properties" ma:root="true" ma:fieldsID="8c20691458405ebb921e792bfebcccde" ns3:_="" ns4:_="">
    <xsd:import namespace="9ff6e839-9716-4295-acee-e8ccd99bea20"/>
    <xsd:import namespace="5cce2331-91ea-4310-8199-33f22e7dc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e839-9716-4295-acee-e8ccd99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2331-91ea-4310-8199-33f22e7dc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A13F7-FC58-4F35-8C2F-1CCBF152C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e839-9716-4295-acee-e8ccd99bea20"/>
    <ds:schemaRef ds:uri="5cce2331-91ea-4310-8199-33f22e7dc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584B4-5A39-4A35-9EEF-0627524CF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F8280-6482-4E22-98D7-59A34EA3F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Ditto</dc:creator>
  <cp:lastModifiedBy>Tobias Sellier</cp:lastModifiedBy>
  <cp:revision>8</cp:revision>
  <dcterms:created xsi:type="dcterms:W3CDTF">2020-04-27T13:36:00Z</dcterms:created>
  <dcterms:modified xsi:type="dcterms:W3CDTF">2020-04-27T13:42:00Z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0x01010042D891782F1EEF45B202D109DF0B6AB5</vt:lpwstr>
  </property>
</Properties>
</file>