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577135E4" w14:textId="3ECD581D" w:rsidR="00B86377" w:rsidRDefault="00940A3D" w:rsidP="00B86377">
      <w:pPr>
        <w:rPr>
          <w:rFonts w:ascii="Raleway" w:hAnsi="Raleway" w:cs="Arial"/>
          <w:b/>
          <w:bCs/>
        </w:rPr>
      </w:pPr>
      <w:r>
        <w:rPr>
          <w:rFonts w:ascii="Raleway" w:hAnsi="Raleway" w:cs="Arial"/>
          <w:b/>
          <w:bCs/>
        </w:rPr>
        <w:t>Conway Corp Chief Financial Officer</w:t>
      </w:r>
      <w:r w:rsidR="00493727">
        <w:rPr>
          <w:rFonts w:ascii="Raleway" w:hAnsi="Raleway" w:cs="Arial"/>
          <w:b/>
          <w:bCs/>
        </w:rPr>
        <w:t xml:space="preserve"> </w:t>
      </w:r>
      <w:r w:rsidR="00C15BB8" w:rsidRPr="00C15BB8">
        <w:rPr>
          <w:rFonts w:ascii="Raleway" w:hAnsi="Raleway" w:cs="Arial"/>
          <w:b/>
          <w:bCs/>
        </w:rPr>
        <w:t>receives leadership award</w:t>
      </w:r>
      <w:r w:rsidR="00C15BB8">
        <w:rPr>
          <w:rFonts w:ascii="Raleway" w:hAnsi="Raleway" w:cs="Arial"/>
          <w:b/>
          <w:bCs/>
        </w:rPr>
        <w:t xml:space="preserve"> </w:t>
      </w:r>
    </w:p>
    <w:p w14:paraId="6D6ED311" w14:textId="77777777" w:rsidR="00B428BB" w:rsidRPr="009F3350" w:rsidRDefault="00B428BB" w:rsidP="00B86377">
      <w:pPr>
        <w:rPr>
          <w:rFonts w:ascii="Raleway" w:hAnsi="Raleway" w:cs="Arial"/>
          <w:b/>
          <w:bCs/>
        </w:rPr>
      </w:pPr>
    </w:p>
    <w:p w14:paraId="3C36E5B7" w14:textId="0E717A74" w:rsidR="00394356" w:rsidRPr="00394356" w:rsidRDefault="00940A3D" w:rsidP="00394356">
      <w:pPr>
        <w:rPr>
          <w:rFonts w:ascii="Raleway" w:hAnsi="Raleway" w:cs="Arial"/>
        </w:rPr>
      </w:pPr>
      <w:r w:rsidRPr="00940A3D">
        <w:rPr>
          <w:rFonts w:ascii="Raleway" w:hAnsi="Raleway" w:cs="Arial"/>
          <w:b/>
        </w:rPr>
        <w:t>Boston, Massachusetts, June 30, 202</w:t>
      </w:r>
      <w:r w:rsidR="00380E50">
        <w:rPr>
          <w:rFonts w:ascii="Raleway" w:hAnsi="Raleway" w:cs="Arial"/>
          <w:b/>
        </w:rPr>
        <w:t>6</w:t>
      </w:r>
      <w:r w:rsidRPr="00940A3D">
        <w:rPr>
          <w:rFonts w:ascii="Raleway" w:hAnsi="Raleway" w:cs="Arial"/>
          <w:b/>
        </w:rPr>
        <w:t xml:space="preserve"> </w:t>
      </w:r>
      <w:r w:rsidR="00B86377" w:rsidRPr="009F3350">
        <w:rPr>
          <w:rFonts w:ascii="Raleway" w:hAnsi="Raleway" w:cs="Arial"/>
        </w:rPr>
        <w:t>—</w:t>
      </w:r>
      <w:r w:rsidR="00D65F89" w:rsidRPr="009F3350">
        <w:rPr>
          <w:rFonts w:ascii="Raleway" w:hAnsi="Raleway" w:cs="Arial"/>
        </w:rPr>
        <w:t xml:space="preserve"> </w:t>
      </w:r>
      <w:r>
        <w:rPr>
          <w:rFonts w:ascii="Raleway" w:hAnsi="Raleway" w:cs="Arial"/>
        </w:rPr>
        <w:t>Erin Brown, Chief Financial Officer of Conway Corp</w:t>
      </w:r>
      <w:r w:rsidR="00FA26C7">
        <w:rPr>
          <w:rFonts w:ascii="Raleway" w:hAnsi="Raleway" w:cs="Arial"/>
        </w:rPr>
        <w:t xml:space="preserve">, </w:t>
      </w:r>
      <w:r w:rsidR="00A63C0F" w:rsidRPr="00A63C0F">
        <w:rPr>
          <w:rFonts w:ascii="Raleway" w:hAnsi="Raleway" w:cs="Arial"/>
        </w:rPr>
        <w:t xml:space="preserve">received the </w:t>
      </w:r>
      <w:r>
        <w:rPr>
          <w:rFonts w:ascii="Raleway" w:hAnsi="Raleway" w:cs="Arial"/>
        </w:rPr>
        <w:t>Public Power Rising Star</w:t>
      </w:r>
      <w:r w:rsidR="00617736" w:rsidRPr="00617736">
        <w:rPr>
          <w:rFonts w:ascii="Raleway" w:hAnsi="Raleway" w:cs="Arial"/>
        </w:rPr>
        <w:t xml:space="preserve"> Award</w:t>
      </w:r>
      <w:r w:rsidR="00362966" w:rsidRPr="00362966">
        <w:rPr>
          <w:rFonts w:ascii="Raleway" w:hAnsi="Raleway" w:cs="Arial"/>
        </w:rPr>
        <w:t xml:space="preserve">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940A3D">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FB248B" w:rsidRPr="00FB248B">
        <w:rPr>
          <w:rFonts w:ascii="Raleway" w:hAnsi="Raleway" w:cs="Arial"/>
        </w:rPr>
        <w:t xml:space="preserve">The award </w:t>
      </w:r>
      <w:r w:rsidRPr="00940A3D">
        <w:rPr>
          <w:rFonts w:ascii="Raleway" w:hAnsi="Raleway" w:cs="Arial"/>
        </w:rPr>
        <w:t>recognizes individuals who are making meaningful early-career contributions to advancing public power</w:t>
      </w:r>
      <w:r>
        <w:rPr>
          <w:rFonts w:ascii="Raleway" w:hAnsi="Raleway" w:cs="Arial"/>
        </w:rPr>
        <w:t>.</w:t>
      </w:r>
      <w:r w:rsidR="00FB248B">
        <w:rPr>
          <w:rFonts w:ascii="Raleway" w:hAnsi="Raleway" w:cs="Arial"/>
        </w:rPr>
        <w:t xml:space="preserve">  </w:t>
      </w:r>
    </w:p>
    <w:p w14:paraId="2DE08EA6" w14:textId="21176FAE" w:rsidR="00CC4126" w:rsidRPr="009F3350" w:rsidRDefault="00CC4126" w:rsidP="00A4006F">
      <w:pPr>
        <w:rPr>
          <w:rFonts w:ascii="Raleway" w:hAnsi="Raleway" w:cs="Arial"/>
        </w:rPr>
      </w:pPr>
    </w:p>
    <w:p w14:paraId="4831CC5E" w14:textId="3C57DA21" w:rsidR="00762CD8" w:rsidRDefault="00940A3D" w:rsidP="007E2601">
      <w:pPr>
        <w:rPr>
          <w:rFonts w:ascii="Raleway" w:hAnsi="Raleway" w:cs="Arial"/>
        </w:rPr>
      </w:pPr>
      <w:r>
        <w:rPr>
          <w:rFonts w:ascii="Raleway" w:hAnsi="Raleway" w:cs="Arial"/>
          <w:bCs/>
        </w:rPr>
        <w:t xml:space="preserve">Erin </w:t>
      </w:r>
      <w:r w:rsidRPr="00940A3D">
        <w:rPr>
          <w:rFonts w:ascii="Raleway" w:hAnsi="Raleway" w:cs="Arial"/>
          <w:bCs/>
        </w:rPr>
        <w:t>joined Conway Corp in Arkansas as a Power Supply Analyst in 2019 and rapidly progressed to its Chief Financial Officer by July 2023. His accomplishments include securing a 20-year solar power purchase agreement that supports energy goals and cost stability for the Arkansas utility’s customers and implementing training and compliance programs. He serves on the board of the Missouri Association of Municipal Utilities. His focus on innovation and reliability has helped the utility earn national recognition from APPA and other organizations.</w:t>
      </w:r>
    </w:p>
    <w:p w14:paraId="3BA357AF" w14:textId="77777777" w:rsidR="002052F0" w:rsidRDefault="002052F0" w:rsidP="00B86377">
      <w:pPr>
        <w:jc w:val="center"/>
        <w:rPr>
          <w:rFonts w:ascii="Raleway" w:hAnsi="Raleway" w:cs="Arial"/>
        </w:rPr>
      </w:pPr>
    </w:p>
    <w:p w14:paraId="66448E60" w14:textId="60DA8EC0"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1A34" w14:textId="77777777" w:rsidR="002915CC" w:rsidRDefault="002915CC" w:rsidP="003B5989">
      <w:r>
        <w:separator/>
      </w:r>
    </w:p>
  </w:endnote>
  <w:endnote w:type="continuationSeparator" w:id="0">
    <w:p w14:paraId="1D937A73" w14:textId="77777777" w:rsidR="002915CC" w:rsidRDefault="002915CC"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9D3D4" w14:textId="77777777" w:rsidR="002915CC" w:rsidRDefault="002915CC" w:rsidP="003B5989">
      <w:r>
        <w:separator/>
      </w:r>
    </w:p>
  </w:footnote>
  <w:footnote w:type="continuationSeparator" w:id="0">
    <w:p w14:paraId="5F78EE48" w14:textId="77777777" w:rsidR="002915CC" w:rsidRDefault="002915CC"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529F4"/>
    <w:rsid w:val="000556F8"/>
    <w:rsid w:val="00063A94"/>
    <w:rsid w:val="00065D74"/>
    <w:rsid w:val="00067ED8"/>
    <w:rsid w:val="00090618"/>
    <w:rsid w:val="00093E79"/>
    <w:rsid w:val="000A6DB6"/>
    <w:rsid w:val="000A6DFA"/>
    <w:rsid w:val="000B0AFC"/>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56056"/>
    <w:rsid w:val="00164184"/>
    <w:rsid w:val="00167DFE"/>
    <w:rsid w:val="00180A5E"/>
    <w:rsid w:val="001B7963"/>
    <w:rsid w:val="001C77FC"/>
    <w:rsid w:val="001D524C"/>
    <w:rsid w:val="001E7215"/>
    <w:rsid w:val="001F52FA"/>
    <w:rsid w:val="00203C47"/>
    <w:rsid w:val="002052F0"/>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915CC"/>
    <w:rsid w:val="002A3068"/>
    <w:rsid w:val="002C181F"/>
    <w:rsid w:val="002C3C06"/>
    <w:rsid w:val="002E5D0D"/>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80E50"/>
    <w:rsid w:val="00394356"/>
    <w:rsid w:val="003A6695"/>
    <w:rsid w:val="003A6CC4"/>
    <w:rsid w:val="003B114C"/>
    <w:rsid w:val="003B5989"/>
    <w:rsid w:val="003B638C"/>
    <w:rsid w:val="003C6320"/>
    <w:rsid w:val="003E7F09"/>
    <w:rsid w:val="003F4714"/>
    <w:rsid w:val="00414B29"/>
    <w:rsid w:val="00447421"/>
    <w:rsid w:val="004475B2"/>
    <w:rsid w:val="004478EC"/>
    <w:rsid w:val="004513A7"/>
    <w:rsid w:val="00453ADC"/>
    <w:rsid w:val="00483CFC"/>
    <w:rsid w:val="00486E49"/>
    <w:rsid w:val="00493727"/>
    <w:rsid w:val="00493EF0"/>
    <w:rsid w:val="004B3EEC"/>
    <w:rsid w:val="004B7B5D"/>
    <w:rsid w:val="004C6759"/>
    <w:rsid w:val="004C73B7"/>
    <w:rsid w:val="004D1304"/>
    <w:rsid w:val="004E734C"/>
    <w:rsid w:val="004F57DE"/>
    <w:rsid w:val="005038F9"/>
    <w:rsid w:val="0051005A"/>
    <w:rsid w:val="00520845"/>
    <w:rsid w:val="00535591"/>
    <w:rsid w:val="00536F31"/>
    <w:rsid w:val="00546647"/>
    <w:rsid w:val="00552A86"/>
    <w:rsid w:val="00553A02"/>
    <w:rsid w:val="00554998"/>
    <w:rsid w:val="00562002"/>
    <w:rsid w:val="00562C1E"/>
    <w:rsid w:val="0059699C"/>
    <w:rsid w:val="005A1729"/>
    <w:rsid w:val="005A2F6D"/>
    <w:rsid w:val="005A5D57"/>
    <w:rsid w:val="005A6FFE"/>
    <w:rsid w:val="005D2E74"/>
    <w:rsid w:val="005E707D"/>
    <w:rsid w:val="005F52B0"/>
    <w:rsid w:val="00606031"/>
    <w:rsid w:val="00617736"/>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71FEC"/>
    <w:rsid w:val="007E2601"/>
    <w:rsid w:val="007E7356"/>
    <w:rsid w:val="00845B45"/>
    <w:rsid w:val="00852E45"/>
    <w:rsid w:val="00860B52"/>
    <w:rsid w:val="00861BD9"/>
    <w:rsid w:val="0086586F"/>
    <w:rsid w:val="00873F80"/>
    <w:rsid w:val="008A63F3"/>
    <w:rsid w:val="008B0E8A"/>
    <w:rsid w:val="008B2BDD"/>
    <w:rsid w:val="008B5D30"/>
    <w:rsid w:val="008B654B"/>
    <w:rsid w:val="008C3A99"/>
    <w:rsid w:val="008C4E0F"/>
    <w:rsid w:val="008F3A95"/>
    <w:rsid w:val="008F41C3"/>
    <w:rsid w:val="008F4650"/>
    <w:rsid w:val="008F49E2"/>
    <w:rsid w:val="00913A6C"/>
    <w:rsid w:val="0091551B"/>
    <w:rsid w:val="00940A3D"/>
    <w:rsid w:val="00946657"/>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54772"/>
    <w:rsid w:val="00A63C0F"/>
    <w:rsid w:val="00A91E64"/>
    <w:rsid w:val="00AA40EE"/>
    <w:rsid w:val="00AA7CC2"/>
    <w:rsid w:val="00AC723A"/>
    <w:rsid w:val="00AE3A6C"/>
    <w:rsid w:val="00AE42F6"/>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6377"/>
    <w:rsid w:val="00B8652B"/>
    <w:rsid w:val="00BC5445"/>
    <w:rsid w:val="00BF6608"/>
    <w:rsid w:val="00C07C9B"/>
    <w:rsid w:val="00C15BB8"/>
    <w:rsid w:val="00C26FDE"/>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51D3"/>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11D5C"/>
    <w:rsid w:val="00F13DB3"/>
    <w:rsid w:val="00F16DB8"/>
    <w:rsid w:val="00F22050"/>
    <w:rsid w:val="00F325FC"/>
    <w:rsid w:val="00F514E4"/>
    <w:rsid w:val="00F608EA"/>
    <w:rsid w:val="00F65943"/>
    <w:rsid w:val="00FA26C7"/>
    <w:rsid w:val="00FB248B"/>
    <w:rsid w:val="00FC5D5D"/>
    <w:rsid w:val="00FC6377"/>
    <w:rsid w:val="00FC687A"/>
    <w:rsid w:val="00FF2B30"/>
    <w:rsid w:val="00FF2DDD"/>
    <w:rsid w:val="00FF3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3.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1476</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3</cp:revision>
  <cp:lastPrinted>2017-01-05T19:09:00Z</cp:lastPrinted>
  <dcterms:created xsi:type="dcterms:W3CDTF">2026-06-16T14:15:00Z</dcterms:created>
  <dcterms:modified xsi:type="dcterms:W3CDTF">2026-06-16T17:48:00Z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