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1BF314C9" w14:textId="27FA1031" w:rsidR="00B86377" w:rsidRPr="009F3350" w:rsidRDefault="00FE17E1" w:rsidP="00B86377">
      <w:pPr>
        <w:rPr>
          <w:rFonts w:ascii="Raleway" w:hAnsi="Raleway" w:cs="Arial"/>
          <w:b/>
          <w:bCs/>
        </w:rPr>
      </w:pPr>
      <w:r w:rsidRPr="00FE17E1">
        <w:rPr>
          <w:rFonts w:ascii="Raleway" w:hAnsi="Raleway" w:cs="Arial"/>
          <w:b/>
          <w:bCs/>
        </w:rPr>
        <w:t>Arkansas Municipal Power Association</w:t>
      </w:r>
      <w:r>
        <w:rPr>
          <w:rFonts w:ascii="Raleway" w:hAnsi="Raleway" w:cs="Arial"/>
          <w:b/>
          <w:bCs/>
        </w:rPr>
        <w:t xml:space="preserve"> </w:t>
      </w:r>
      <w:r w:rsidR="00446EDD" w:rsidRPr="00446EDD">
        <w:rPr>
          <w:rFonts w:ascii="Raleway" w:hAnsi="Raleway" w:cs="Arial"/>
          <w:b/>
          <w:bCs/>
        </w:rPr>
        <w:t>General Counsel</w:t>
      </w:r>
      <w:r w:rsidR="00446EDD">
        <w:rPr>
          <w:rFonts w:ascii="Raleway" w:hAnsi="Raleway" w:cs="Arial"/>
          <w:b/>
          <w:bCs/>
        </w:rPr>
        <w:t xml:space="preserve"> </w:t>
      </w:r>
      <w:r w:rsidR="0086586F" w:rsidRPr="009F3350">
        <w:rPr>
          <w:rFonts w:ascii="Raleway" w:hAnsi="Raleway" w:cs="Arial"/>
          <w:b/>
          <w:bCs/>
        </w:rPr>
        <w:t xml:space="preserve">receives </w:t>
      </w:r>
      <w:r w:rsidR="004C73B7" w:rsidRPr="004C73B7">
        <w:rPr>
          <w:rFonts w:ascii="Raleway" w:hAnsi="Raleway" w:cs="Arial"/>
          <w:b/>
          <w:bCs/>
        </w:rPr>
        <w:t>national public power award</w:t>
      </w:r>
      <w:r w:rsidR="004C73B7">
        <w:rPr>
          <w:rFonts w:ascii="Raleway" w:hAnsi="Raleway" w:cs="Arial"/>
          <w:b/>
          <w:bCs/>
        </w:rPr>
        <w:t xml:space="preserve"> </w:t>
      </w:r>
    </w:p>
    <w:p w14:paraId="577135E4" w14:textId="77777777" w:rsidR="00B86377" w:rsidRPr="009F3350" w:rsidRDefault="00B86377" w:rsidP="00B86377">
      <w:pPr>
        <w:rPr>
          <w:rFonts w:ascii="Raleway" w:hAnsi="Raleway" w:cs="Arial"/>
          <w:b/>
          <w:bCs/>
        </w:rPr>
      </w:pPr>
    </w:p>
    <w:p w14:paraId="2DB2FB88" w14:textId="674631A7" w:rsidR="00CC4126" w:rsidRPr="009F3350" w:rsidRDefault="00281D66" w:rsidP="00A4006F">
      <w:pPr>
        <w:rPr>
          <w:rFonts w:ascii="Raleway" w:hAnsi="Raleway" w:cs="Arial"/>
        </w:rPr>
      </w:pPr>
      <w:r w:rsidRPr="00281D66">
        <w:rPr>
          <w:rFonts w:ascii="Raleway" w:hAnsi="Raleway" w:cs="Arial"/>
          <w:b/>
        </w:rPr>
        <w:t>Boston, Massachusetts, June 30, 202</w:t>
      </w:r>
      <w:r w:rsidR="00601254">
        <w:rPr>
          <w:rFonts w:ascii="Raleway" w:hAnsi="Raleway" w:cs="Arial"/>
          <w:b/>
        </w:rPr>
        <w:t>6</w:t>
      </w:r>
      <w:r>
        <w:rPr>
          <w:rFonts w:ascii="Raleway" w:hAnsi="Raleway" w:cs="Arial"/>
          <w:b/>
        </w:rPr>
        <w:t xml:space="preserve"> </w:t>
      </w:r>
      <w:r w:rsidR="00B86377" w:rsidRPr="009F3350">
        <w:rPr>
          <w:rFonts w:ascii="Raleway" w:hAnsi="Raleway" w:cs="Arial"/>
        </w:rPr>
        <w:t>—</w:t>
      </w:r>
      <w:r w:rsidR="00D65F89" w:rsidRPr="009F3350">
        <w:rPr>
          <w:rFonts w:ascii="Raleway" w:hAnsi="Raleway" w:cs="Arial"/>
        </w:rPr>
        <w:t xml:space="preserve"> </w:t>
      </w:r>
      <w:r>
        <w:rPr>
          <w:rFonts w:ascii="Raleway" w:hAnsi="Raleway" w:cs="Arial"/>
        </w:rPr>
        <w:t>Jason Carter</w:t>
      </w:r>
      <w:r w:rsidR="00BD57CC">
        <w:rPr>
          <w:rFonts w:ascii="Raleway" w:hAnsi="Raleway" w:cs="Arial"/>
        </w:rPr>
        <w:t xml:space="preserve">, </w:t>
      </w:r>
      <w:r w:rsidR="00446EDD" w:rsidRPr="00446EDD">
        <w:rPr>
          <w:rFonts w:ascii="Raleway" w:hAnsi="Raleway" w:cs="Arial"/>
        </w:rPr>
        <w:t>General Counsel</w:t>
      </w:r>
      <w:r w:rsidR="00446EDD">
        <w:rPr>
          <w:rFonts w:ascii="Raleway" w:hAnsi="Raleway" w:cs="Arial"/>
        </w:rPr>
        <w:t xml:space="preserve"> </w:t>
      </w:r>
      <w:r w:rsidR="00FE17E1">
        <w:rPr>
          <w:rFonts w:ascii="Raleway" w:hAnsi="Raleway" w:cs="Arial"/>
        </w:rPr>
        <w:t>of</w:t>
      </w:r>
      <w:r w:rsidR="00446EDD">
        <w:rPr>
          <w:rFonts w:ascii="Raleway" w:hAnsi="Raleway" w:cs="Arial"/>
        </w:rPr>
        <w:t xml:space="preserve"> </w:t>
      </w:r>
      <w:r w:rsidR="00FE17E1" w:rsidRPr="00FE17E1">
        <w:rPr>
          <w:rFonts w:ascii="Raleway" w:hAnsi="Raleway" w:cs="Arial"/>
        </w:rPr>
        <w:t>Arkansas Municipal Power Association</w:t>
      </w:r>
      <w:r w:rsidR="00FE17E1">
        <w:rPr>
          <w:rFonts w:ascii="Raleway" w:hAnsi="Raleway" w:cs="Arial"/>
        </w:rPr>
        <w:t xml:space="preserve"> in </w:t>
      </w:r>
      <w:r w:rsidR="00446EDD">
        <w:rPr>
          <w:rFonts w:ascii="Raleway" w:hAnsi="Raleway" w:cs="Arial"/>
        </w:rPr>
        <w:t>Arkansas</w:t>
      </w:r>
      <w:r w:rsidR="004B3EEC">
        <w:rPr>
          <w:rFonts w:ascii="Raleway" w:hAnsi="Raleway" w:cs="Arial"/>
        </w:rPr>
        <w:t>,</w:t>
      </w:r>
      <w:r w:rsidR="002A3068">
        <w:rPr>
          <w:rFonts w:ascii="Raleway" w:hAnsi="Raleway" w:cs="Arial"/>
        </w:rPr>
        <w:t xml:space="preserve"> </w:t>
      </w:r>
      <w:r w:rsidR="00B72E62" w:rsidRPr="009F3350">
        <w:rPr>
          <w:rFonts w:ascii="Raleway" w:hAnsi="Raleway" w:cs="Arial"/>
        </w:rPr>
        <w:t xml:space="preserve">received the </w:t>
      </w:r>
      <w:r w:rsidR="00012F2A" w:rsidRPr="00012F2A">
        <w:rPr>
          <w:rFonts w:ascii="Raleway" w:hAnsi="Raleway" w:cs="Arial"/>
        </w:rPr>
        <w:t xml:space="preserve">Alan </w:t>
      </w:r>
      <w:r w:rsidR="00514F55">
        <w:rPr>
          <w:rFonts w:ascii="Raleway" w:hAnsi="Raleway" w:cs="Arial"/>
        </w:rPr>
        <w:t xml:space="preserve">H. </w:t>
      </w:r>
      <w:r w:rsidR="00012F2A" w:rsidRPr="00012F2A">
        <w:rPr>
          <w:rFonts w:ascii="Raleway" w:hAnsi="Raleway" w:cs="Arial"/>
        </w:rPr>
        <w:t xml:space="preserve">Richardson Statesmanship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00446EDD" w:rsidRPr="00446EDD">
        <w:rPr>
          <w:rFonts w:ascii="Raleway" w:hAnsi="Raleway" w:cs="Arial"/>
        </w:rPr>
        <w:t>Boston, Massachusetts</w:t>
      </w:r>
      <w:r w:rsidR="00B72E62" w:rsidRPr="009F3350">
        <w:rPr>
          <w:rFonts w:ascii="Raleway" w:hAnsi="Raleway" w:cs="Arial"/>
        </w:rPr>
        <w:t xml:space="preserve">. </w:t>
      </w:r>
      <w:r w:rsidR="0091551B" w:rsidRPr="0091551B">
        <w:rPr>
          <w:rFonts w:ascii="Raleway" w:hAnsi="Raleway" w:cs="Arial"/>
        </w:rPr>
        <w:t>The award honors public power leaders who work to achieve consensus on national issues important to public power utilities.</w:t>
      </w:r>
      <w:r w:rsidR="0091551B">
        <w:rPr>
          <w:rFonts w:ascii="Raleway" w:hAnsi="Raleway" w:cs="Arial"/>
        </w:rPr>
        <w:t xml:space="preserve"> </w:t>
      </w:r>
    </w:p>
    <w:p w14:paraId="2DE08EA6" w14:textId="77777777" w:rsidR="00CC4126" w:rsidRPr="009F3350" w:rsidRDefault="00CC4126" w:rsidP="00A4006F">
      <w:pPr>
        <w:rPr>
          <w:rFonts w:ascii="Raleway" w:hAnsi="Raleway" w:cs="Arial"/>
        </w:rPr>
      </w:pPr>
    </w:p>
    <w:p w14:paraId="3B76C62C" w14:textId="19146B60" w:rsidR="002D4771" w:rsidRDefault="00513A16" w:rsidP="00513A16">
      <w:pPr>
        <w:rPr>
          <w:rFonts w:ascii="Raleway" w:hAnsi="Raleway" w:cs="Arial"/>
        </w:rPr>
      </w:pPr>
      <w:r w:rsidRPr="00513A16">
        <w:rPr>
          <w:rFonts w:ascii="Raleway" w:hAnsi="Raleway" w:cs="Arial"/>
        </w:rPr>
        <w:t>Jaso</w:t>
      </w:r>
      <w:r>
        <w:rPr>
          <w:rFonts w:ascii="Raleway" w:hAnsi="Raleway" w:cs="Arial"/>
        </w:rPr>
        <w:t>n</w:t>
      </w:r>
      <w:r w:rsidRPr="00513A16">
        <w:rPr>
          <w:rFonts w:ascii="Raleway" w:hAnsi="Raleway" w:cs="Arial"/>
        </w:rPr>
        <w:t>’s career has been defined by principled leadership, strategic advocacy, and unwavering commitment to public power. A retired Army National Guard Colonel and longtime public servant, Jason expanded the Arkansas Municipal Power Association’s influence at the state and federal levels since becoming General Counsel in 2018. His expertise spans strategic planning and proactive engagement on key issues like renewable energy, cybersecurity, and pole attachments. His respected presence at the state legislature, leadership in federal delegation meetings, and ability to build consensus across diverse stakeholders have empowered Arkansas utilities to face industry challenges with confidence.</w:t>
      </w:r>
    </w:p>
    <w:p w14:paraId="3F09C115" w14:textId="77777777" w:rsidR="00513A16" w:rsidRDefault="00513A16" w:rsidP="00513A16">
      <w:pPr>
        <w:rPr>
          <w:rFonts w:ascii="Raleway" w:hAnsi="Raleway" w:cs="Arial"/>
        </w:rPr>
      </w:pPr>
    </w:p>
    <w:p w14:paraId="66448E60" w14:textId="787BABB2"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6A16FA4"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7616BE">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E91CA" w14:textId="77777777" w:rsidR="00763B3A" w:rsidRDefault="00763B3A" w:rsidP="003B5989">
      <w:r>
        <w:separator/>
      </w:r>
    </w:p>
  </w:endnote>
  <w:endnote w:type="continuationSeparator" w:id="0">
    <w:p w14:paraId="033A977A" w14:textId="77777777" w:rsidR="00763B3A" w:rsidRDefault="00763B3A"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D6BEA" w14:textId="77777777" w:rsidR="00763B3A" w:rsidRDefault="00763B3A" w:rsidP="003B5989">
      <w:r>
        <w:separator/>
      </w:r>
    </w:p>
  </w:footnote>
  <w:footnote w:type="continuationSeparator" w:id="0">
    <w:p w14:paraId="1D078F6D" w14:textId="77777777" w:rsidR="00763B3A" w:rsidRDefault="00763B3A"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26446"/>
    <w:rsid w:val="0003226C"/>
    <w:rsid w:val="000556F8"/>
    <w:rsid w:val="00063A94"/>
    <w:rsid w:val="00065D74"/>
    <w:rsid w:val="00090618"/>
    <w:rsid w:val="000A6DFA"/>
    <w:rsid w:val="000F41A8"/>
    <w:rsid w:val="000F49F9"/>
    <w:rsid w:val="0010041D"/>
    <w:rsid w:val="00112F82"/>
    <w:rsid w:val="00113D8F"/>
    <w:rsid w:val="00124F6E"/>
    <w:rsid w:val="00156056"/>
    <w:rsid w:val="00164184"/>
    <w:rsid w:val="00180A5E"/>
    <w:rsid w:val="00203C47"/>
    <w:rsid w:val="00212F9E"/>
    <w:rsid w:val="00234DB1"/>
    <w:rsid w:val="0023527C"/>
    <w:rsid w:val="0025033D"/>
    <w:rsid w:val="00253263"/>
    <w:rsid w:val="002653E4"/>
    <w:rsid w:val="002659D6"/>
    <w:rsid w:val="00266A3B"/>
    <w:rsid w:val="002739FF"/>
    <w:rsid w:val="00281D66"/>
    <w:rsid w:val="002A3068"/>
    <w:rsid w:val="002D4771"/>
    <w:rsid w:val="002E5D0D"/>
    <w:rsid w:val="002F375F"/>
    <w:rsid w:val="002F52DC"/>
    <w:rsid w:val="0031384A"/>
    <w:rsid w:val="00314E55"/>
    <w:rsid w:val="003228DD"/>
    <w:rsid w:val="00337DA5"/>
    <w:rsid w:val="0034507C"/>
    <w:rsid w:val="00346C26"/>
    <w:rsid w:val="00363712"/>
    <w:rsid w:val="003758A4"/>
    <w:rsid w:val="003A6CC4"/>
    <w:rsid w:val="003B114C"/>
    <w:rsid w:val="003B5989"/>
    <w:rsid w:val="003B638C"/>
    <w:rsid w:val="003E7F09"/>
    <w:rsid w:val="003F4714"/>
    <w:rsid w:val="00446EDD"/>
    <w:rsid w:val="00447421"/>
    <w:rsid w:val="004475B2"/>
    <w:rsid w:val="00493EF0"/>
    <w:rsid w:val="004B3EEC"/>
    <w:rsid w:val="004B7B5D"/>
    <w:rsid w:val="004C6759"/>
    <w:rsid w:val="004C73B7"/>
    <w:rsid w:val="004E734C"/>
    <w:rsid w:val="004F57DE"/>
    <w:rsid w:val="005038F9"/>
    <w:rsid w:val="00513A16"/>
    <w:rsid w:val="00514F55"/>
    <w:rsid w:val="00520845"/>
    <w:rsid w:val="00535591"/>
    <w:rsid w:val="00546647"/>
    <w:rsid w:val="00552A86"/>
    <w:rsid w:val="00562C1E"/>
    <w:rsid w:val="005A1729"/>
    <w:rsid w:val="005A2F6D"/>
    <w:rsid w:val="005A5D57"/>
    <w:rsid w:val="005A6205"/>
    <w:rsid w:val="005F52B0"/>
    <w:rsid w:val="00601254"/>
    <w:rsid w:val="006472C2"/>
    <w:rsid w:val="00661B4E"/>
    <w:rsid w:val="006903E4"/>
    <w:rsid w:val="00696EED"/>
    <w:rsid w:val="006A71B8"/>
    <w:rsid w:val="006D2257"/>
    <w:rsid w:val="006D73B4"/>
    <w:rsid w:val="006E1109"/>
    <w:rsid w:val="006F0929"/>
    <w:rsid w:val="00705EB4"/>
    <w:rsid w:val="00706BCB"/>
    <w:rsid w:val="0072054A"/>
    <w:rsid w:val="00721AA7"/>
    <w:rsid w:val="00725E77"/>
    <w:rsid w:val="007616BE"/>
    <w:rsid w:val="00763B3A"/>
    <w:rsid w:val="00771FEC"/>
    <w:rsid w:val="00845B45"/>
    <w:rsid w:val="00852E45"/>
    <w:rsid w:val="00860B52"/>
    <w:rsid w:val="0086586F"/>
    <w:rsid w:val="00873F80"/>
    <w:rsid w:val="008B0E8A"/>
    <w:rsid w:val="008B5D30"/>
    <w:rsid w:val="008C3A99"/>
    <w:rsid w:val="008C4E0F"/>
    <w:rsid w:val="008F41C3"/>
    <w:rsid w:val="008F49E2"/>
    <w:rsid w:val="0091551B"/>
    <w:rsid w:val="0091645B"/>
    <w:rsid w:val="009715E8"/>
    <w:rsid w:val="00973D4E"/>
    <w:rsid w:val="00980728"/>
    <w:rsid w:val="00982F43"/>
    <w:rsid w:val="00985347"/>
    <w:rsid w:val="00996BB8"/>
    <w:rsid w:val="009E180C"/>
    <w:rsid w:val="009E5EC0"/>
    <w:rsid w:val="009E61B8"/>
    <w:rsid w:val="009F1AEB"/>
    <w:rsid w:val="009F3350"/>
    <w:rsid w:val="00A321D6"/>
    <w:rsid w:val="00A4006F"/>
    <w:rsid w:val="00AA7CC2"/>
    <w:rsid w:val="00AC723A"/>
    <w:rsid w:val="00AF7299"/>
    <w:rsid w:val="00B00C39"/>
    <w:rsid w:val="00B0385A"/>
    <w:rsid w:val="00B068D3"/>
    <w:rsid w:val="00B11687"/>
    <w:rsid w:val="00B2665D"/>
    <w:rsid w:val="00B43939"/>
    <w:rsid w:val="00B72E62"/>
    <w:rsid w:val="00B86377"/>
    <w:rsid w:val="00B8652B"/>
    <w:rsid w:val="00BD57CC"/>
    <w:rsid w:val="00C07C9B"/>
    <w:rsid w:val="00C26FDE"/>
    <w:rsid w:val="00C53FBA"/>
    <w:rsid w:val="00C57521"/>
    <w:rsid w:val="00C613CC"/>
    <w:rsid w:val="00C62839"/>
    <w:rsid w:val="00C76DA6"/>
    <w:rsid w:val="00C77EE8"/>
    <w:rsid w:val="00CA6558"/>
    <w:rsid w:val="00CC4126"/>
    <w:rsid w:val="00CE48A9"/>
    <w:rsid w:val="00CF5AB0"/>
    <w:rsid w:val="00D06B9A"/>
    <w:rsid w:val="00D11883"/>
    <w:rsid w:val="00D451D3"/>
    <w:rsid w:val="00D505DC"/>
    <w:rsid w:val="00D549A4"/>
    <w:rsid w:val="00D54AA5"/>
    <w:rsid w:val="00D65F89"/>
    <w:rsid w:val="00D8616F"/>
    <w:rsid w:val="00D86DE9"/>
    <w:rsid w:val="00DC0E27"/>
    <w:rsid w:val="00DC7B0F"/>
    <w:rsid w:val="00E02EDF"/>
    <w:rsid w:val="00E71902"/>
    <w:rsid w:val="00E77582"/>
    <w:rsid w:val="00EB355F"/>
    <w:rsid w:val="00EF77E7"/>
    <w:rsid w:val="00EF7CD6"/>
    <w:rsid w:val="00F11D5C"/>
    <w:rsid w:val="00F325FC"/>
    <w:rsid w:val="00F608EA"/>
    <w:rsid w:val="00F65943"/>
    <w:rsid w:val="00FC5D5D"/>
    <w:rsid w:val="00FC687A"/>
    <w:rsid w:val="00FE1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Horton</dc:creator>
  <cp:lastModifiedBy>Erin Horton</cp:lastModifiedBy>
  <cp:revision>4</cp:revision>
  <cp:lastPrinted>2017-01-05T19:09:00Z</cp:lastPrinted>
  <dcterms:created xsi:type="dcterms:W3CDTF">2026-06-10T20:18:00Z</dcterms:created>
  <dcterms:modified xsi:type="dcterms:W3CDTF">2026-07-06T17:14:00Z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